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关于召开湖北财税职业学院</w:t>
      </w:r>
    </w:p>
    <w:p>
      <w:pPr>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第十六次学生代表大会的通知</w:t>
      </w:r>
    </w:p>
    <w:p>
      <w:pPr>
        <w:spacing w:line="360" w:lineRule="auto"/>
        <w:ind w:left="240" w:hanging="240" w:hangingChars="100"/>
        <w:jc w:val="both"/>
        <w:rPr>
          <w:rFonts w:ascii="宋体" w:hAnsi="宋体" w:eastAsia="宋体" w:cs="宋体"/>
          <w:sz w:val="24"/>
          <w:szCs w:val="24"/>
        </w:rPr>
      </w:pPr>
      <w:r>
        <w:rPr>
          <w:rFonts w:ascii="宋体" w:hAnsi="宋体" w:eastAsia="宋体" w:cs="宋体"/>
          <w:sz w:val="24"/>
          <w:szCs w:val="24"/>
        </w:rPr>
        <w:t>各</w:t>
      </w:r>
      <w:r>
        <w:rPr>
          <w:rFonts w:hint="eastAsia" w:ascii="宋体" w:hAnsi="宋体" w:eastAsia="宋体" w:cs="宋体"/>
          <w:sz w:val="24"/>
          <w:szCs w:val="24"/>
          <w:lang w:eastAsia="zh-CN"/>
        </w:rPr>
        <w:t>系</w:t>
      </w:r>
      <w:r>
        <w:rPr>
          <w:rFonts w:ascii="宋体" w:hAnsi="宋体" w:eastAsia="宋体" w:cs="宋体"/>
          <w:sz w:val="24"/>
          <w:szCs w:val="24"/>
        </w:rPr>
        <w:t>:</w:t>
      </w:r>
    </w:p>
    <w:p>
      <w:pPr>
        <w:spacing w:line="360" w:lineRule="auto"/>
        <w:ind w:firstLine="480" w:firstLineChars="200"/>
        <w:jc w:val="both"/>
        <w:rPr>
          <w:rFonts w:ascii="宋体" w:hAnsi="宋体" w:eastAsia="宋体" w:cs="宋体"/>
          <w:sz w:val="24"/>
          <w:szCs w:val="24"/>
        </w:rPr>
      </w:pPr>
      <w:r>
        <w:rPr>
          <w:rFonts w:ascii="宋体" w:hAnsi="宋体" w:eastAsia="宋体" w:cs="宋体"/>
          <w:sz w:val="24"/>
          <w:szCs w:val="24"/>
        </w:rPr>
        <w:t>根据团中央、全国学联有关文件精神，结合学校实际，经校学生会研究</w:t>
      </w:r>
      <w:r>
        <w:rPr>
          <w:rFonts w:hint="eastAsia" w:ascii="宋体" w:hAnsi="宋体" w:eastAsia="宋体" w:cs="宋体"/>
          <w:sz w:val="24"/>
          <w:szCs w:val="24"/>
          <w:lang w:eastAsia="zh-CN"/>
        </w:rPr>
        <w:t>，</w:t>
      </w:r>
      <w:r>
        <w:rPr>
          <w:rFonts w:ascii="宋体" w:hAnsi="宋体" w:eastAsia="宋体" w:cs="宋体"/>
          <w:sz w:val="24"/>
          <w:szCs w:val="24"/>
        </w:rPr>
        <w:t>报学校党委、省学联及学校团委批准,</w:t>
      </w:r>
      <w:r>
        <w:rPr>
          <w:rFonts w:hint="eastAsia" w:ascii="宋体" w:hAnsi="宋体" w:eastAsia="宋体" w:cs="宋体"/>
          <w:sz w:val="24"/>
          <w:szCs w:val="24"/>
          <w:lang w:eastAsia="zh-CN"/>
        </w:rPr>
        <w:t>湖北财税职业学院</w:t>
      </w:r>
      <w:r>
        <w:rPr>
          <w:rFonts w:ascii="宋体" w:hAnsi="宋体" w:eastAsia="宋体" w:cs="宋体"/>
          <w:sz w:val="24"/>
          <w:szCs w:val="24"/>
        </w:rPr>
        <w:t>第</w:t>
      </w:r>
      <w:r>
        <w:rPr>
          <w:rFonts w:hint="eastAsia" w:ascii="宋体" w:hAnsi="宋体" w:eastAsia="宋体" w:cs="宋体"/>
          <w:sz w:val="24"/>
          <w:szCs w:val="24"/>
          <w:lang w:eastAsia="zh-CN"/>
        </w:rPr>
        <w:t>十六</w:t>
      </w:r>
      <w:r>
        <w:rPr>
          <w:rFonts w:ascii="宋体" w:hAnsi="宋体" w:eastAsia="宋体" w:cs="宋体"/>
          <w:sz w:val="24"/>
          <w:szCs w:val="24"/>
        </w:rPr>
        <w:t>次学生代表大会定于11月</w:t>
      </w:r>
      <w:r>
        <w:rPr>
          <w:rFonts w:hint="eastAsia" w:ascii="宋体" w:hAnsi="宋体" w:eastAsia="宋体" w:cs="宋体"/>
          <w:sz w:val="24"/>
          <w:szCs w:val="24"/>
          <w:lang w:val="en-US" w:eastAsia="zh-CN"/>
        </w:rPr>
        <w:t>25</w:t>
      </w:r>
      <w:r>
        <w:rPr>
          <w:rFonts w:ascii="宋体" w:hAnsi="宋体" w:eastAsia="宋体" w:cs="宋体"/>
          <w:sz w:val="24"/>
          <w:szCs w:val="24"/>
        </w:rPr>
        <w:t>日(周三)在学术报告厅召开，现将召开会议的有关事项通</w:t>
      </w:r>
      <w:r>
        <w:rPr>
          <w:rFonts w:hint="eastAsia" w:ascii="宋体" w:hAnsi="宋体" w:eastAsia="宋体" w:cs="宋体"/>
          <w:sz w:val="24"/>
          <w:szCs w:val="24"/>
          <w:lang w:eastAsia="zh-CN"/>
        </w:rPr>
        <w:t>知</w:t>
      </w:r>
      <w:r>
        <w:rPr>
          <w:rFonts w:ascii="宋体" w:hAnsi="宋体" w:eastAsia="宋体" w:cs="宋体"/>
          <w:sz w:val="24"/>
          <w:szCs w:val="24"/>
        </w:rPr>
        <w:t>如下:</w:t>
      </w:r>
    </w:p>
    <w:p>
      <w:pPr>
        <w:spacing w:line="360" w:lineRule="auto"/>
        <w:ind w:firstLineChars="200"/>
        <w:rPr>
          <w:rFonts w:hint="eastAsia"/>
          <w:b/>
          <w:bCs/>
          <w:sz w:val="28"/>
          <w:szCs w:val="28"/>
          <w:lang w:eastAsia="zh-CN"/>
        </w:rPr>
      </w:pPr>
      <w:r>
        <w:rPr>
          <w:rFonts w:hint="eastAsia"/>
          <w:b/>
          <w:bCs/>
          <w:sz w:val="28"/>
          <w:szCs w:val="28"/>
          <w:lang w:eastAsia="zh-CN"/>
        </w:rPr>
        <w:t>一、大会的主要任务和议程</w:t>
      </w:r>
    </w:p>
    <w:p>
      <w:pPr>
        <w:spacing w:line="360" w:lineRule="auto"/>
        <w:ind w:firstLineChars="200"/>
        <w:rPr>
          <w:rFonts w:hint="eastAsia"/>
          <w:sz w:val="24"/>
          <w:szCs w:val="24"/>
          <w:lang w:eastAsia="zh-CN"/>
        </w:rPr>
      </w:pPr>
      <w:r>
        <w:rPr>
          <w:rFonts w:hint="eastAsia"/>
          <w:sz w:val="24"/>
          <w:szCs w:val="24"/>
          <w:lang w:eastAsia="zh-CN"/>
        </w:rPr>
        <w:t>主要任务:高举中国特色社会主义伟大旗帜，全面贯彻党的十九大和全国学联二十七大精神，以习近平新时代中国特色社会主义思想为指导，深入学习贯彻习近平总书记关于青年工作的重要思想和关于教育的重要论述，全面总结过去一年学生会的工作，研究部署今后一个学期全校学生会工作。</w:t>
      </w:r>
    </w:p>
    <w:p>
      <w:pPr>
        <w:spacing w:line="360" w:lineRule="auto"/>
        <w:ind w:firstLineChars="200"/>
        <w:rPr>
          <w:rFonts w:hint="eastAsia"/>
          <w:sz w:val="24"/>
          <w:szCs w:val="24"/>
          <w:lang w:eastAsia="zh-CN"/>
        </w:rPr>
      </w:pPr>
      <w:r>
        <w:rPr>
          <w:rFonts w:hint="eastAsia"/>
          <w:sz w:val="24"/>
          <w:szCs w:val="24"/>
          <w:lang w:eastAsia="zh-CN"/>
        </w:rPr>
        <w:t>主要议程:</w:t>
      </w:r>
    </w:p>
    <w:p>
      <w:pPr>
        <w:numPr>
          <w:ilvl w:val="0"/>
          <w:numId w:val="1"/>
        </w:numPr>
        <w:spacing w:line="360" w:lineRule="auto"/>
        <w:ind w:firstLineChars="200"/>
        <w:rPr>
          <w:sz w:val="24"/>
          <w:szCs w:val="24"/>
          <w:lang w:eastAsia="zh-CN"/>
        </w:rPr>
      </w:pPr>
      <w:r>
        <w:rPr>
          <w:rFonts w:hint="eastAsia"/>
          <w:sz w:val="24"/>
          <w:szCs w:val="24"/>
          <w:lang w:eastAsia="zh-CN"/>
        </w:rPr>
        <w:t>听取校领导和上级学联讲话;</w:t>
      </w:r>
    </w:p>
    <w:p>
      <w:pPr>
        <w:numPr>
          <w:ilvl w:val="0"/>
          <w:numId w:val="1"/>
        </w:numPr>
        <w:spacing w:line="360" w:lineRule="auto"/>
        <w:ind w:firstLineChars="200"/>
        <w:rPr>
          <w:sz w:val="24"/>
          <w:szCs w:val="24"/>
          <w:lang w:eastAsia="zh-CN"/>
        </w:rPr>
      </w:pPr>
      <w:r>
        <w:rPr>
          <w:rFonts w:hint="eastAsia"/>
          <w:sz w:val="24"/>
          <w:szCs w:val="24"/>
          <w:lang w:eastAsia="zh-CN"/>
        </w:rPr>
        <w:t>修订通过学生会章程;</w:t>
      </w:r>
    </w:p>
    <w:p>
      <w:pPr>
        <w:numPr>
          <w:ilvl w:val="0"/>
          <w:numId w:val="1"/>
        </w:numPr>
        <w:spacing w:line="360" w:lineRule="auto"/>
        <w:ind w:firstLineChars="200"/>
        <w:rPr>
          <w:sz w:val="24"/>
          <w:szCs w:val="24"/>
          <w:lang w:eastAsia="zh-CN"/>
        </w:rPr>
      </w:pPr>
      <w:r>
        <w:rPr>
          <w:rFonts w:hint="eastAsia"/>
          <w:sz w:val="24"/>
          <w:szCs w:val="24"/>
          <w:lang w:eastAsia="zh-CN"/>
        </w:rPr>
        <w:t>听取和审议第</w:t>
      </w:r>
      <w:r>
        <w:rPr>
          <w:rFonts w:hint="default"/>
          <w:sz w:val="24"/>
          <w:szCs w:val="24"/>
          <w:lang w:val="en-US" w:eastAsia="zh-CN"/>
        </w:rPr>
        <w:t>15</w:t>
      </w:r>
      <w:r>
        <w:rPr>
          <w:rFonts w:hint="eastAsia"/>
          <w:sz w:val="24"/>
          <w:szCs w:val="24"/>
          <w:lang w:eastAsia="zh-CN"/>
        </w:rPr>
        <w:t>届学生会工作报告;</w:t>
      </w:r>
    </w:p>
    <w:p>
      <w:pPr>
        <w:numPr>
          <w:ilvl w:val="0"/>
          <w:numId w:val="1"/>
        </w:numPr>
        <w:spacing w:line="360" w:lineRule="auto"/>
        <w:ind w:firstLineChars="200"/>
        <w:rPr>
          <w:sz w:val="24"/>
          <w:szCs w:val="24"/>
          <w:lang w:eastAsia="zh-CN"/>
        </w:rPr>
      </w:pPr>
      <w:r>
        <w:rPr>
          <w:rFonts w:hint="eastAsia"/>
          <w:sz w:val="24"/>
          <w:szCs w:val="24"/>
          <w:lang w:eastAsia="zh-CN"/>
        </w:rPr>
        <w:t>研究、部署今后一年的工作;</w:t>
      </w:r>
    </w:p>
    <w:p>
      <w:pPr>
        <w:numPr>
          <w:ilvl w:val="0"/>
          <w:numId w:val="1"/>
        </w:numPr>
        <w:spacing w:line="360" w:lineRule="auto"/>
        <w:ind w:firstLineChars="200"/>
        <w:rPr>
          <w:sz w:val="24"/>
          <w:szCs w:val="24"/>
          <w:lang w:eastAsia="zh-CN"/>
        </w:rPr>
      </w:pPr>
      <w:r>
        <w:rPr>
          <w:rFonts w:hint="default"/>
          <w:sz w:val="24"/>
          <w:szCs w:val="24"/>
          <w:lang w:eastAsia="zh-CN"/>
        </w:rPr>
        <w:t>听取和审议《湖北财税职业学院学生会组织改革方案》</w:t>
      </w:r>
      <w:r>
        <w:rPr>
          <w:rFonts w:hint="eastAsia"/>
          <w:sz w:val="24"/>
          <w:szCs w:val="24"/>
          <w:lang w:eastAsia="zh-CN"/>
        </w:rPr>
        <w:t>;</w:t>
      </w:r>
    </w:p>
    <w:p>
      <w:pPr>
        <w:numPr>
          <w:ilvl w:val="0"/>
          <w:numId w:val="1"/>
        </w:numPr>
        <w:spacing w:line="360" w:lineRule="auto"/>
        <w:ind w:firstLineChars="200"/>
        <w:rPr>
          <w:sz w:val="24"/>
          <w:szCs w:val="24"/>
          <w:lang w:eastAsia="zh-CN"/>
        </w:rPr>
      </w:pPr>
      <w:r>
        <w:rPr>
          <w:rFonts w:hint="default"/>
          <w:sz w:val="24"/>
          <w:szCs w:val="24"/>
          <w:lang w:eastAsia="zh-CN"/>
        </w:rPr>
        <w:t>选举产生第</w:t>
      </w:r>
      <w:r>
        <w:rPr>
          <w:rFonts w:hint="default"/>
          <w:sz w:val="24"/>
          <w:szCs w:val="24"/>
          <w:lang w:val="en-US" w:eastAsia="zh-CN"/>
        </w:rPr>
        <w:t>16</w:t>
      </w:r>
      <w:r>
        <w:rPr>
          <w:rFonts w:hint="default"/>
          <w:sz w:val="24"/>
          <w:szCs w:val="24"/>
          <w:lang w:eastAsia="zh-CN"/>
        </w:rPr>
        <w:t>届学生会主席团成员</w:t>
      </w:r>
      <w:r>
        <w:rPr>
          <w:rFonts w:hint="eastAsia"/>
          <w:sz w:val="24"/>
          <w:szCs w:val="24"/>
          <w:lang w:eastAsia="zh-CN"/>
        </w:rPr>
        <w:t>及部门负责人</w:t>
      </w:r>
    </w:p>
    <w:p>
      <w:pPr>
        <w:spacing w:line="360" w:lineRule="auto"/>
        <w:ind w:firstLineChars="200"/>
        <w:rPr>
          <w:rFonts w:hint="eastAsia"/>
          <w:b/>
          <w:bCs/>
          <w:sz w:val="28"/>
          <w:szCs w:val="28"/>
          <w:lang w:eastAsia="zh-CN"/>
        </w:rPr>
      </w:pPr>
      <w:r>
        <w:rPr>
          <w:rFonts w:hint="eastAsia"/>
          <w:b/>
          <w:bCs/>
          <w:sz w:val="28"/>
          <w:szCs w:val="28"/>
          <w:lang w:eastAsia="zh-CN"/>
        </w:rPr>
        <w:t>二、大会的时间地点</w:t>
      </w:r>
    </w:p>
    <w:p>
      <w:pPr>
        <w:spacing w:line="360" w:lineRule="auto"/>
        <w:ind w:firstLineChars="200"/>
        <w:rPr>
          <w:rFonts w:hint="eastAsia"/>
          <w:sz w:val="24"/>
          <w:szCs w:val="24"/>
          <w:lang w:eastAsia="zh-CN"/>
        </w:rPr>
      </w:pPr>
      <w:r>
        <w:rPr>
          <w:rFonts w:hint="default"/>
          <w:sz w:val="24"/>
          <w:szCs w:val="24"/>
          <w:lang w:val="en-US" w:eastAsia="zh-CN"/>
        </w:rPr>
        <w:t>2020</w:t>
      </w:r>
      <w:r>
        <w:rPr>
          <w:rFonts w:hint="eastAsia"/>
          <w:sz w:val="24"/>
          <w:szCs w:val="24"/>
          <w:lang w:eastAsia="zh-CN"/>
        </w:rPr>
        <w:t>年</w:t>
      </w:r>
      <w:r>
        <w:rPr>
          <w:rFonts w:hint="eastAsia"/>
          <w:sz w:val="24"/>
          <w:szCs w:val="24"/>
          <w:lang w:val="en-US" w:eastAsia="zh-CN"/>
        </w:rPr>
        <w:t>12</w:t>
      </w:r>
      <w:r>
        <w:rPr>
          <w:rFonts w:hint="eastAsia"/>
          <w:sz w:val="24"/>
          <w:szCs w:val="24"/>
          <w:lang w:eastAsia="zh-CN"/>
        </w:rPr>
        <w:t>月</w:t>
      </w:r>
      <w:r>
        <w:rPr>
          <w:rFonts w:hint="eastAsia"/>
          <w:sz w:val="24"/>
          <w:szCs w:val="24"/>
          <w:lang w:val="en-US" w:eastAsia="zh-CN"/>
        </w:rPr>
        <w:t>9</w:t>
      </w:r>
      <w:r>
        <w:rPr>
          <w:rFonts w:hint="eastAsia"/>
          <w:sz w:val="24"/>
          <w:szCs w:val="24"/>
          <w:lang w:eastAsia="zh-CN"/>
        </w:rPr>
        <w:t>日，西区七楼学术报告厅</w:t>
      </w:r>
    </w:p>
    <w:p>
      <w:pPr>
        <w:spacing w:line="360" w:lineRule="auto"/>
        <w:ind w:firstLineChars="200"/>
        <w:rPr>
          <w:rFonts w:hint="eastAsia"/>
          <w:b/>
          <w:bCs/>
          <w:sz w:val="28"/>
          <w:szCs w:val="28"/>
          <w:lang w:eastAsia="zh-CN"/>
        </w:rPr>
      </w:pPr>
      <w:r>
        <w:rPr>
          <w:rFonts w:hint="eastAsia"/>
          <w:b/>
          <w:bCs/>
          <w:sz w:val="28"/>
          <w:szCs w:val="28"/>
          <w:lang w:eastAsia="zh-CN"/>
        </w:rPr>
        <w:t>三、大会代表名额及产生办法</w:t>
      </w:r>
    </w:p>
    <w:p>
      <w:pPr>
        <w:spacing w:line="360" w:lineRule="auto"/>
        <w:ind w:firstLineChars="200"/>
        <w:rPr>
          <w:rFonts w:hint="eastAsia"/>
          <w:sz w:val="24"/>
          <w:szCs w:val="24"/>
          <w:lang w:eastAsia="zh-CN"/>
        </w:rPr>
      </w:pPr>
      <w:r>
        <w:rPr>
          <w:rFonts w:hint="eastAsia"/>
          <w:sz w:val="24"/>
          <w:szCs w:val="24"/>
          <w:lang w:eastAsia="zh-CN"/>
        </w:rPr>
        <w:t>1.代表名额</w:t>
      </w:r>
    </w:p>
    <w:p>
      <w:pPr>
        <w:spacing w:line="360" w:lineRule="auto"/>
        <w:ind w:firstLineChars="200"/>
        <w:rPr>
          <w:rFonts w:hint="eastAsia"/>
          <w:sz w:val="24"/>
          <w:szCs w:val="24"/>
          <w:lang w:eastAsia="zh-CN"/>
        </w:rPr>
      </w:pPr>
      <w:r>
        <w:rPr>
          <w:rFonts w:hint="eastAsia"/>
          <w:sz w:val="24"/>
          <w:szCs w:val="24"/>
          <w:lang w:eastAsia="zh-CN"/>
        </w:rPr>
        <w:t>本次学生代表大会拟定代表</w:t>
      </w:r>
      <w:r>
        <w:rPr>
          <w:rFonts w:hint="default"/>
          <w:sz w:val="24"/>
          <w:szCs w:val="24"/>
          <w:lang w:val="en-US" w:eastAsia="zh-CN"/>
        </w:rPr>
        <w:t>136</w:t>
      </w:r>
      <w:r>
        <w:rPr>
          <w:rFonts w:hint="eastAsia"/>
          <w:sz w:val="24"/>
          <w:szCs w:val="24"/>
          <w:lang w:eastAsia="zh-CN"/>
        </w:rPr>
        <w:t>人，占全日制在校学生比例为</w:t>
      </w:r>
      <w:r>
        <w:rPr>
          <w:rFonts w:hint="default"/>
          <w:sz w:val="24"/>
          <w:szCs w:val="24"/>
          <w:lang w:val="en-US" w:eastAsia="zh-CN"/>
        </w:rPr>
        <w:t>3.3</w:t>
      </w:r>
      <w:r>
        <w:rPr>
          <w:rFonts w:hint="eastAsia"/>
          <w:sz w:val="24"/>
          <w:szCs w:val="24"/>
          <w:lang w:eastAsia="zh-CN"/>
        </w:rPr>
        <w:t>%.其中，非院、系学生会组织骨干的学生代表</w:t>
      </w:r>
      <w:r>
        <w:rPr>
          <w:rFonts w:hint="default"/>
          <w:sz w:val="24"/>
          <w:szCs w:val="24"/>
          <w:lang w:val="en-US" w:eastAsia="zh-CN"/>
        </w:rPr>
        <w:t>82</w:t>
      </w:r>
      <w:r>
        <w:rPr>
          <w:rFonts w:hint="eastAsia"/>
          <w:sz w:val="24"/>
          <w:szCs w:val="24"/>
          <w:lang w:eastAsia="zh-CN"/>
        </w:rPr>
        <w:t>人，占学生代表比例为</w:t>
      </w:r>
      <w:r>
        <w:rPr>
          <w:rFonts w:hint="default"/>
          <w:sz w:val="24"/>
          <w:szCs w:val="24"/>
          <w:lang w:val="en-US" w:eastAsia="zh-CN"/>
        </w:rPr>
        <w:t>60</w:t>
      </w:r>
      <w:r>
        <w:rPr>
          <w:rFonts w:hint="eastAsia"/>
          <w:sz w:val="24"/>
          <w:szCs w:val="24"/>
          <w:lang w:eastAsia="zh-CN"/>
        </w:rPr>
        <w:t>%.</w:t>
      </w:r>
    </w:p>
    <w:p>
      <w:pPr>
        <w:spacing w:line="360" w:lineRule="auto"/>
        <w:ind w:firstLineChars="200"/>
        <w:rPr>
          <w:rFonts w:hint="eastAsia"/>
          <w:sz w:val="24"/>
          <w:szCs w:val="24"/>
          <w:lang w:eastAsia="zh-CN"/>
        </w:rPr>
      </w:pPr>
      <w:r>
        <w:rPr>
          <w:rFonts w:hint="eastAsia"/>
          <w:sz w:val="24"/>
          <w:szCs w:val="24"/>
          <w:lang w:eastAsia="zh-CN"/>
        </w:rPr>
        <w:t>2.代表条件</w:t>
      </w:r>
    </w:p>
    <w:p>
      <w:pPr>
        <w:spacing w:line="360" w:lineRule="auto"/>
        <w:ind w:firstLineChars="200"/>
        <w:rPr>
          <w:rFonts w:hint="eastAsia"/>
          <w:sz w:val="24"/>
          <w:szCs w:val="24"/>
          <w:lang w:eastAsia="zh-CN"/>
        </w:rPr>
      </w:pPr>
      <w:r>
        <w:rPr>
          <w:rFonts w:hint="eastAsia"/>
          <w:sz w:val="24"/>
          <w:szCs w:val="24"/>
          <w:lang w:eastAsia="zh-CN"/>
        </w:rPr>
        <w:t>本校全日制在校学生;遵守宪法和法律、法规，遵守学校章程和规章制度;具有较高的思想政治素质、良好的品德和责任感，品行端正，积极上进;能够真实充分反映同学诉求，积极热心表达同学意愿。</w:t>
      </w:r>
    </w:p>
    <w:p>
      <w:pPr>
        <w:spacing w:line="360" w:lineRule="auto"/>
        <w:ind w:firstLineChars="200"/>
        <w:rPr>
          <w:rFonts w:hint="eastAsia"/>
          <w:sz w:val="24"/>
          <w:szCs w:val="24"/>
          <w:lang w:eastAsia="zh-CN"/>
        </w:rPr>
      </w:pPr>
      <w:r>
        <w:rPr>
          <w:rFonts w:hint="eastAsia"/>
          <w:sz w:val="24"/>
          <w:szCs w:val="24"/>
          <w:lang w:eastAsia="zh-CN"/>
        </w:rPr>
        <w:t>3.产生办法</w:t>
      </w:r>
    </w:p>
    <w:p>
      <w:pPr>
        <w:spacing w:line="360" w:lineRule="auto"/>
        <w:ind w:firstLineChars="200"/>
        <w:rPr>
          <w:rFonts w:hint="eastAsia"/>
          <w:sz w:val="24"/>
          <w:szCs w:val="24"/>
          <w:lang w:val="en-US" w:eastAsia="zh-CN"/>
        </w:rPr>
      </w:pPr>
      <w:r>
        <w:rPr>
          <w:sz w:val="24"/>
          <w:szCs w:val="24"/>
          <w:lang w:val="en-US"/>
        </w:rPr>
        <w:t>代表经班级团支部推荐、系学生会组织选举产生</w:t>
      </w:r>
      <w:r>
        <w:rPr>
          <w:rFonts w:hint="eastAsia"/>
          <w:sz w:val="24"/>
          <w:szCs w:val="24"/>
          <w:lang w:val="en-US" w:eastAsia="zh-CN"/>
        </w:rPr>
        <w:t>，学生代表需填写《湖北财税职业学院第十六次学生代表大会代表登记表》（见附件5）</w:t>
      </w:r>
      <w:r>
        <w:rPr>
          <w:sz w:val="24"/>
          <w:szCs w:val="24"/>
          <w:lang w:val="en-US"/>
        </w:rPr>
        <w:t>各系代表名额原则上</w:t>
      </w:r>
      <w:r>
        <w:rPr>
          <w:rFonts w:hint="eastAsia"/>
          <w:sz w:val="24"/>
          <w:szCs w:val="24"/>
          <w:lang w:val="en-US" w:eastAsia="zh-CN"/>
        </w:rPr>
        <w:t>每个班级至少一个，详细分配见附件1.</w:t>
      </w:r>
    </w:p>
    <w:p>
      <w:pPr>
        <w:spacing w:line="360" w:lineRule="auto"/>
        <w:jc w:val="righ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jc w:val="right"/>
        <w:rPr>
          <w:rFonts w:hint="eastAsia" w:ascii="宋体" w:hAnsi="宋体" w:eastAsia="宋体" w:cs="宋体"/>
          <w:sz w:val="24"/>
          <w:szCs w:val="24"/>
          <w:lang w:val="en-US" w:eastAsia="zh-CN"/>
        </w:rPr>
      </w:pPr>
    </w:p>
    <w:p>
      <w:pPr>
        <w:jc w:val="right"/>
        <w:rPr>
          <w:rFonts w:hint="eastAsia" w:ascii="宋体" w:hAnsi="宋体" w:eastAsia="宋体" w:cs="宋体"/>
          <w:sz w:val="24"/>
          <w:szCs w:val="24"/>
          <w:lang w:val="en-US" w:eastAsia="zh-CN"/>
        </w:rPr>
      </w:pPr>
    </w:p>
    <w:p>
      <w:pPr>
        <w:jc w:val="both"/>
        <w:rPr>
          <w:rFonts w:hint="eastAsia" w:ascii="宋体" w:hAnsi="宋体" w:cs="宋体"/>
          <w:sz w:val="24"/>
          <w:szCs w:val="24"/>
          <w:lang w:val="en-US" w:eastAsia="zh-CN"/>
        </w:rPr>
      </w:pPr>
    </w:p>
    <w:p>
      <w:pPr>
        <w:jc w:val="both"/>
        <w:rPr>
          <w:rFonts w:hint="eastAsia" w:ascii="宋体" w:hAnsi="宋体" w:cs="宋体"/>
          <w:sz w:val="24"/>
          <w:szCs w:val="24"/>
          <w:lang w:val="en-US" w:eastAsia="zh-CN"/>
        </w:rPr>
      </w:pPr>
    </w:p>
    <w:p>
      <w:pPr>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附件1：大会代表名额分配表</w:t>
      </w:r>
    </w:p>
    <w:p>
      <w:pPr>
        <w:jc w:val="both"/>
        <w:rPr>
          <w:rFonts w:hint="eastAsia" w:ascii="宋体" w:hAnsi="宋体" w:cs="宋体"/>
          <w:sz w:val="24"/>
          <w:szCs w:val="24"/>
          <w:lang w:val="en-US" w:eastAsia="zh-CN"/>
        </w:rPr>
      </w:pPr>
    </w:p>
    <w:tbl>
      <w:tblPr>
        <w:tblStyle w:val="5"/>
        <w:tblW w:w="6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130" w:type="dxa"/>
            <w:vAlign w:val="center"/>
          </w:tcPr>
          <w:p>
            <w:pPr>
              <w:snapToGrid w:val="0"/>
              <w:spacing w:line="240" w:lineRule="auto"/>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学生代表</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非院、系学生会骨干代表人数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3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会计系</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62</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13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财税系</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25</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13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工商系</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23</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13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信息系</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26</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130"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总数/人</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136</w:t>
            </w:r>
          </w:p>
        </w:tc>
        <w:tc>
          <w:tcPr>
            <w:tcW w:w="2131"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82</w:t>
            </w:r>
          </w:p>
        </w:tc>
      </w:tr>
    </w:tbl>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cs="宋体"/>
          <w:sz w:val="24"/>
          <w:szCs w:val="24"/>
          <w:lang w:val="en-US" w:eastAsia="zh-CN"/>
        </w:rPr>
      </w:pPr>
      <w:r>
        <w:rPr>
          <w:rFonts w:hint="eastAsia" w:ascii="宋体" w:hAnsi="宋体" w:cs="宋体"/>
          <w:sz w:val="24"/>
          <w:szCs w:val="24"/>
          <w:lang w:val="en-US" w:eastAsia="zh-CN"/>
        </w:rPr>
        <w:t>附件2：</w:t>
      </w:r>
    </w:p>
    <w:p>
      <w:pPr>
        <w:jc w:val="both"/>
        <w:rPr>
          <w:rFonts w:hint="eastAsia" w:ascii="宋体" w:hAnsi="宋体" w:cs="宋体"/>
          <w:sz w:val="24"/>
          <w:szCs w:val="24"/>
          <w:lang w:val="en-US" w:eastAsia="zh-CN"/>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522" w:type="dxa"/>
            <w:gridSpan w:val="7"/>
            <w:vAlign w:val="center"/>
          </w:tcPr>
          <w:p>
            <w:pPr>
              <w:jc w:val="center"/>
              <w:rPr>
                <w:rFonts w:hint="eastAsia" w:ascii="宋体" w:hAnsi="宋体" w:cs="宋体"/>
                <w:sz w:val="24"/>
                <w:szCs w:val="24"/>
                <w:vertAlign w:val="baseline"/>
                <w:lang w:val="en-US" w:eastAsia="zh-CN"/>
              </w:rPr>
            </w:pPr>
            <w:r>
              <w:rPr>
                <w:rFonts w:hint="eastAsia" w:ascii="宋体" w:hAnsi="宋体" w:cs="宋体"/>
                <w:sz w:val="32"/>
                <w:szCs w:val="32"/>
                <w:vertAlign w:val="baseline"/>
                <w:lang w:val="en-US" w:eastAsia="zh-CN"/>
              </w:rPr>
              <w:t>第十六届院学生会组织结构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学生会主席团</w:t>
            </w:r>
          </w:p>
        </w:tc>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宣传部</w:t>
            </w:r>
          </w:p>
        </w:tc>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纪检部</w:t>
            </w:r>
          </w:p>
        </w:tc>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外联部</w:t>
            </w:r>
          </w:p>
        </w:tc>
        <w:tc>
          <w:tcPr>
            <w:tcW w:w="1218"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文艺部</w:t>
            </w:r>
          </w:p>
        </w:tc>
        <w:tc>
          <w:tcPr>
            <w:tcW w:w="1218"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体育部</w:t>
            </w:r>
          </w:p>
        </w:tc>
        <w:tc>
          <w:tcPr>
            <w:tcW w:w="1218"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生活管理部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4人</w:t>
            </w:r>
          </w:p>
        </w:tc>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2人</w:t>
            </w:r>
          </w:p>
        </w:tc>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2人</w:t>
            </w:r>
          </w:p>
        </w:tc>
        <w:tc>
          <w:tcPr>
            <w:tcW w:w="1217"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2人</w:t>
            </w:r>
          </w:p>
        </w:tc>
        <w:tc>
          <w:tcPr>
            <w:tcW w:w="1218"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2人</w:t>
            </w:r>
          </w:p>
        </w:tc>
        <w:tc>
          <w:tcPr>
            <w:tcW w:w="1218"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2人</w:t>
            </w:r>
          </w:p>
        </w:tc>
        <w:tc>
          <w:tcPr>
            <w:tcW w:w="1218" w:type="dxa"/>
            <w:vAlign w:val="center"/>
          </w:tcPr>
          <w:p>
            <w:pPr>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2人</w:t>
            </w:r>
          </w:p>
        </w:tc>
      </w:tr>
    </w:tbl>
    <w:p>
      <w:pPr>
        <w:rPr>
          <w:rFonts w:hint="eastAsia" w:ascii="黑体" w:eastAsia="黑体"/>
          <w:sz w:val="28"/>
          <w:szCs w:val="32"/>
          <w:lang w:val="en-US" w:eastAsia="zh-CN"/>
        </w:rPr>
      </w:pPr>
    </w:p>
    <w:p>
      <w:pPr>
        <w:rPr>
          <w:rFonts w:hint="eastAsia" w:ascii="黑体" w:eastAsia="黑体"/>
          <w:sz w:val="28"/>
          <w:szCs w:val="32"/>
          <w:lang w:val="en-US" w:eastAsia="zh-CN"/>
        </w:rPr>
      </w:pPr>
    </w:p>
    <w:p>
      <w:pPr>
        <w:rPr>
          <w:rFonts w:hint="eastAsia" w:ascii="黑体" w:eastAsia="黑体"/>
          <w:sz w:val="28"/>
          <w:szCs w:val="32"/>
          <w:lang w:val="en-US" w:eastAsia="zh-CN"/>
        </w:rPr>
      </w:pPr>
    </w:p>
    <w:p>
      <w:pPr>
        <w:rPr>
          <w:rFonts w:hint="eastAsia" w:ascii="黑体" w:eastAsia="黑体"/>
          <w:sz w:val="28"/>
          <w:szCs w:val="32"/>
          <w:lang w:val="en-US" w:eastAsia="zh-CN"/>
        </w:rPr>
      </w:pPr>
    </w:p>
    <w:p>
      <w:pPr>
        <w:jc w:val="both"/>
        <w:rPr>
          <w:rFonts w:hint="eastAsia" w:ascii="宋体" w:hAnsi="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0010101"/>
    <w:charset w:val="86"/>
    <w:family w:val="modern"/>
    <w:pitch w:val="default"/>
    <w:sig w:usb0="00000000" w:usb1="00000000" w:usb2="00000000" w:usb3="00000000" w:csb0="00040000" w:csb1="00000000"/>
  </w:font>
  <w:font w:name="华文中宋">
    <w:altName w:val="宋体"/>
    <w:panose1 w:val="02010600040000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C4077"/>
    <w:rsid w:val="21233749"/>
    <w:rsid w:val="73A578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Plain Text"/>
    <w:basedOn w:val="1"/>
    <w:qFormat/>
    <w:uiPriority w:val="0"/>
    <w:rPr>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1798</Words>
  <Characters>1846</Characters>
  <Paragraphs>294</Paragraphs>
  <TotalTime>10</TotalTime>
  <ScaleCrop>false</ScaleCrop>
  <LinksUpToDate>false</LinksUpToDate>
  <CharactersWithSpaces>1970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2020-11-10T07:59:00Z</dcterms:created>
  <dc:creator>Administrator</dc:creator>
  <cp:lastModifiedBy>Administrator</cp:lastModifiedBy>
  <dcterms:modified xsi:type="dcterms:W3CDTF">2020-12-11T03:01:42Z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